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B5" w:rsidRPr="001D6DB5" w:rsidRDefault="001D6DB5" w:rsidP="001D6DB5">
      <w:pPr>
        <w:spacing w:after="0" w:line="360" w:lineRule="auto"/>
        <w:jc w:val="center"/>
        <w:rPr>
          <w:rFonts w:ascii="Times New Roman" w:eastAsia="Times New Roman" w:hAnsi="Times New Roman" w:cs="Times New Roman"/>
          <w:sz w:val="24"/>
          <w:szCs w:val="24"/>
          <w:lang w:eastAsia="fr-FR"/>
        </w:rPr>
      </w:pPr>
      <w:r w:rsidRPr="001D6DB5">
        <w:rPr>
          <w:rFonts w:ascii="Amandine" w:eastAsia="Times New Roman" w:hAnsi="Amandine" w:cs="Times New Roman"/>
          <w:b/>
          <w:bCs/>
          <w:color w:val="008000"/>
          <w:sz w:val="72"/>
          <w:szCs w:val="72"/>
          <w:u w:val="single"/>
          <w:lang w:eastAsia="fr-FR"/>
        </w:rPr>
        <w:t>La soustraction</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Opération très délicate, elle ne devra être maîtrisée (selon la procédure experte) qu’à l’issue du CE2.</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Néanmoins, puisque les enfants sont confrontés à de nombreuses situations soustractives dans le cadre de problèmes, elle est bien sûr abordée dès le CE1.</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b/>
          <w:bCs/>
          <w:sz w:val="24"/>
          <w:szCs w:val="24"/>
          <w:u w:val="single"/>
          <w:lang w:eastAsia="fr-FR"/>
        </w:rPr>
        <w:t>Dans le cas où il n’y a pas de retenue, c’est facile !</w:t>
      </w:r>
      <w:r w:rsidRPr="001D6DB5">
        <w:rPr>
          <w:rFonts w:ascii="Bookman Old Style" w:eastAsia="Times New Roman" w:hAnsi="Bookman Old Style" w:cs="Times New Roman"/>
          <w:sz w:val="24"/>
          <w:szCs w:val="24"/>
          <w:lang w:eastAsia="fr-FR"/>
        </w:rPr>
        <w:t xml:space="preserve"> Cette opération peut même être effectuée au cours du CP.</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xml:space="preserve">En revanche, </w:t>
      </w:r>
      <w:r w:rsidRPr="001D6DB5">
        <w:rPr>
          <w:rFonts w:ascii="Bookman Old Style" w:eastAsia="Times New Roman" w:hAnsi="Bookman Old Style" w:cs="Times New Roman"/>
          <w:b/>
          <w:bCs/>
          <w:sz w:val="24"/>
          <w:szCs w:val="24"/>
          <w:u w:val="single"/>
          <w:lang w:eastAsia="fr-FR"/>
        </w:rPr>
        <w:t>dans le cas d’une retenue</w:t>
      </w:r>
      <w:r w:rsidRPr="001D6DB5">
        <w:rPr>
          <w:rFonts w:ascii="Bookman Old Style" w:eastAsia="Times New Roman" w:hAnsi="Bookman Old Style" w:cs="Times New Roman"/>
          <w:sz w:val="24"/>
          <w:szCs w:val="24"/>
          <w:lang w:eastAsia="fr-FR"/>
        </w:rPr>
        <w:t xml:space="preserve">, voilà comment nous procédons en </w:t>
      </w:r>
      <w:r w:rsidRPr="001D6DB5">
        <w:rPr>
          <w:rFonts w:ascii="Bookman Old Style" w:eastAsia="Times New Roman" w:hAnsi="Bookman Old Style" w:cs="Times New Roman"/>
          <w:b/>
          <w:bCs/>
          <w:sz w:val="24"/>
          <w:szCs w:val="24"/>
          <w:u w:val="single"/>
          <w:lang w:eastAsia="fr-FR"/>
        </w:rPr>
        <w:t>fin de CE1</w:t>
      </w:r>
      <w:r w:rsidRPr="001D6DB5">
        <w:rPr>
          <w:rFonts w:ascii="Bookman Old Style" w:eastAsia="Times New Roman" w:hAnsi="Bookman Old Style" w:cs="Times New Roman"/>
          <w:sz w:val="24"/>
          <w:szCs w:val="24"/>
          <w:lang w:eastAsia="fr-FR"/>
        </w:rPr>
        <w:t xml:space="preserve"> et début de CE2 :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Times New Roman" w:eastAsia="Times New Roman" w:hAnsi="Times New Roman" w:cs="Times New Roman"/>
          <w:sz w:val="24"/>
          <w:szCs w:val="24"/>
          <w:lang w:eastAsia="fr-FR"/>
        </w:rPr>
        <w:t> </w:t>
      </w:r>
    </w:p>
    <w:p w:rsidR="001D6DB5" w:rsidRPr="001D6DB5" w:rsidRDefault="001D6DB5" w:rsidP="001D6DB5">
      <w:pPr>
        <w:spacing w:after="0" w:line="360" w:lineRule="auto"/>
        <w:jc w:val="center"/>
        <w:rPr>
          <w:rFonts w:ascii="Times New Roman" w:eastAsia="Times New Roman" w:hAnsi="Times New Roman" w:cs="Times New Roman"/>
          <w:sz w:val="24"/>
          <w:szCs w:val="24"/>
          <w:lang w:eastAsia="fr-FR"/>
        </w:rPr>
      </w:pPr>
      <w:r>
        <w:rPr>
          <w:rFonts w:ascii="Bookman Old Style" w:eastAsia="Times New Roman" w:hAnsi="Bookman Old Style" w:cs="Times New Roman"/>
          <w:noProof/>
          <w:sz w:val="24"/>
          <w:szCs w:val="24"/>
          <w:lang w:eastAsia="fr-FR"/>
        </w:rPr>
        <w:drawing>
          <wp:inline distT="0" distB="0" distL="0" distR="0">
            <wp:extent cx="3111739" cy="4210050"/>
            <wp:effectExtent l="19050" t="0" r="0" b="0"/>
            <wp:docPr id="1" name="Image 1" descr="soustraction au 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straction au CE1.jpg"/>
                    <pic:cNvPicPr>
                      <a:picLocks noChangeAspect="1" noChangeArrowheads="1"/>
                    </pic:cNvPicPr>
                  </pic:nvPicPr>
                  <pic:blipFill>
                    <a:blip r:embed="rId5" cstate="print"/>
                    <a:srcRect/>
                    <a:stretch>
                      <a:fillRect/>
                    </a:stretch>
                  </pic:blipFill>
                  <pic:spPr bwMode="auto">
                    <a:xfrm>
                      <a:off x="0" y="0"/>
                      <a:ext cx="3111739" cy="4210050"/>
                    </a:xfrm>
                    <a:prstGeom prst="rect">
                      <a:avLst/>
                    </a:prstGeom>
                    <a:noFill/>
                    <a:ln w="9525">
                      <a:noFill/>
                      <a:miter lim="800000"/>
                      <a:headEnd/>
                      <a:tailEnd/>
                    </a:ln>
                  </pic:spPr>
                </pic:pic>
              </a:graphicData>
            </a:graphic>
          </wp:inline>
        </w:drawing>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Times New Roman" w:eastAsia="Times New Roman" w:hAnsi="Times New Roman" w:cs="Times New Roman"/>
          <w:sz w:val="24"/>
          <w:szCs w:val="24"/>
          <w:lang w:eastAsia="fr-FR"/>
        </w:rPr>
        <w:t> </w:t>
      </w:r>
    </w:p>
    <w:p w:rsidR="001D6DB5" w:rsidRDefault="001D6DB5" w:rsidP="001D6DB5">
      <w:pPr>
        <w:spacing w:after="0" w:line="360" w:lineRule="auto"/>
        <w:jc w:val="both"/>
        <w:rPr>
          <w:rFonts w:ascii="Bookman Old Style" w:eastAsia="Times New Roman" w:hAnsi="Bookman Old Style" w:cs="Times New Roman"/>
          <w:sz w:val="24"/>
          <w:szCs w:val="24"/>
          <w:lang w:eastAsia="fr-FR"/>
        </w:rPr>
      </w:pPr>
      <w:r w:rsidRPr="001D6DB5">
        <w:rPr>
          <w:rFonts w:ascii="Bookman Old Style" w:eastAsia="Times New Roman" w:hAnsi="Bookman Old Style" w:cs="Times New Roman"/>
          <w:sz w:val="24"/>
          <w:szCs w:val="24"/>
          <w:lang w:eastAsia="fr-FR"/>
        </w:rPr>
        <w:lastRenderedPageBreak/>
        <w:t>Vous n’avez peut-être pas appris la même technique à l’école : celle-ci à l’avantage d’apporter du sens. L’enfant fait donc un apprentissage plus facile de la technique opératoire.</w:t>
      </w:r>
    </w:p>
    <w:p w:rsidR="001D6DB5" w:rsidRDefault="001D6DB5" w:rsidP="001D6DB5">
      <w:pPr>
        <w:spacing w:after="0" w:line="360" w:lineRule="auto"/>
        <w:jc w:val="both"/>
        <w:rPr>
          <w:rFonts w:ascii="Bookman Old Style" w:eastAsia="Times New Roman" w:hAnsi="Bookman Old Style" w:cs="Times New Roman"/>
          <w:sz w:val="24"/>
          <w:szCs w:val="24"/>
          <w:lang w:eastAsia="fr-FR"/>
        </w:rPr>
      </w:pP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b/>
          <w:bCs/>
          <w:sz w:val="24"/>
          <w:szCs w:val="24"/>
          <w:u w:val="single"/>
          <w:lang w:eastAsia="fr-FR"/>
        </w:rPr>
        <w:t xml:space="preserve">La démarche : </w:t>
      </w:r>
    </w:p>
    <w:p w:rsidR="001D6DB5" w:rsidRPr="001D6DB5" w:rsidRDefault="001D6DB5" w:rsidP="001D6DB5">
      <w:pPr>
        <w:spacing w:after="0" w:line="360" w:lineRule="auto"/>
        <w:ind w:firstLine="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sz w:val="24"/>
          <w:szCs w:val="24"/>
          <w:lang w:eastAsia="fr-FR"/>
        </w:rPr>
        <w:t>●</w:t>
      </w:r>
      <w:r w:rsidRPr="001D6DB5">
        <w:rPr>
          <w:rFonts w:ascii="Bookman Old Style" w:eastAsia="Times New Roman" w:hAnsi="Bookman Old Style" w:cs="Times New Roman"/>
          <w:sz w:val="24"/>
          <w:szCs w:val="24"/>
          <w:lang w:eastAsia="fr-FR"/>
        </w:rPr>
        <w:t xml:space="preserve"> Quelle que soit l’opération, </w:t>
      </w:r>
      <w:r w:rsidRPr="001D6DB5">
        <w:rPr>
          <w:rFonts w:ascii="Bookman Old Style" w:eastAsia="Times New Roman" w:hAnsi="Bookman Old Style" w:cs="Times New Roman"/>
          <w:b/>
          <w:bCs/>
          <w:sz w:val="24"/>
          <w:szCs w:val="24"/>
          <w:lang w:eastAsia="fr-FR"/>
        </w:rPr>
        <w:t xml:space="preserve">on commence </w:t>
      </w:r>
      <w:r w:rsidRPr="001D6DB5">
        <w:rPr>
          <w:rFonts w:ascii="Bookman Old Style" w:eastAsia="Times New Roman" w:hAnsi="Bookman Old Style" w:cs="Times New Roman"/>
          <w:b/>
          <w:bCs/>
          <w:smallCaps/>
          <w:sz w:val="24"/>
          <w:szCs w:val="24"/>
          <w:lang w:eastAsia="fr-FR"/>
        </w:rPr>
        <w:t>toujours</w:t>
      </w:r>
      <w:r w:rsidRPr="001D6DB5">
        <w:rPr>
          <w:rFonts w:ascii="Bookman Old Style" w:eastAsia="Times New Roman" w:hAnsi="Bookman Old Style" w:cs="Times New Roman"/>
          <w:b/>
          <w:bCs/>
          <w:sz w:val="24"/>
          <w:szCs w:val="24"/>
          <w:lang w:eastAsia="fr-FR"/>
        </w:rPr>
        <w:t xml:space="preserve"> par les unités</w:t>
      </w:r>
      <w:r w:rsidRPr="001D6DB5">
        <w:rPr>
          <w:rFonts w:ascii="Bookman Old Style" w:eastAsia="Times New Roman" w:hAnsi="Bookman Old Style" w:cs="Times New Roman"/>
          <w:sz w:val="24"/>
          <w:szCs w:val="24"/>
          <w:lang w:eastAsia="fr-FR"/>
        </w:rPr>
        <w:t xml:space="preserve">. </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sz w:val="24"/>
          <w:szCs w:val="24"/>
          <w:lang w:eastAsia="fr-FR"/>
        </w:rPr>
        <w:t>●</w:t>
      </w:r>
      <w:r w:rsidRPr="001D6DB5">
        <w:rPr>
          <w:rFonts w:ascii="Bookman Old Style" w:eastAsia="Times New Roman" w:hAnsi="Bookman Old Style" w:cs="Times New Roman"/>
          <w:sz w:val="24"/>
          <w:szCs w:val="24"/>
          <w:lang w:eastAsia="fr-FR"/>
        </w:rPr>
        <w:t xml:space="preserve"> L’opération (correctement posée !) se lit comme ceci : </w:t>
      </w:r>
      <w:r w:rsidRPr="001D6DB5">
        <w:rPr>
          <w:rFonts w:ascii="Bookman Old Style" w:eastAsia="Times New Roman" w:hAnsi="Bookman Old Style" w:cs="Times New Roman"/>
          <w:b/>
          <w:bCs/>
          <w:i/>
          <w:iCs/>
          <w:sz w:val="24"/>
          <w:szCs w:val="24"/>
          <w:lang w:eastAsia="fr-FR"/>
        </w:rPr>
        <w:t>J’ai 4 billes et je veux en donner 8</w:t>
      </w:r>
      <w:r w:rsidRPr="001D6DB5">
        <w:rPr>
          <w:rFonts w:ascii="Bookman Old Style" w:eastAsia="Times New Roman" w:hAnsi="Bookman Old Style" w:cs="Times New Roman"/>
          <w:b/>
          <w:bCs/>
          <w:sz w:val="24"/>
          <w:szCs w:val="24"/>
          <w:lang w:eastAsia="fr-FR"/>
        </w:rPr>
        <w:t xml:space="preserve">. Est-ce possible ? </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Attention, dans le cas où c’est impossible, les enfants ont tendance à faire 8-4, car là ça marche. Il faut leur expliquer que ce n’est pas dans ce sens que la soustraction a été posée et que la position des deux nombres est très importante (on soustrait le petit nombre au grand et non l’inverse : on ne peut pas perdre plus de billes qu’on en a)</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sz w:val="24"/>
          <w:szCs w:val="24"/>
          <w:lang w:eastAsia="fr-FR"/>
        </w:rPr>
        <w:t>●</w:t>
      </w:r>
      <w:r w:rsidRPr="001D6DB5">
        <w:rPr>
          <w:rFonts w:ascii="Bookman Old Style" w:eastAsia="Times New Roman" w:hAnsi="Bookman Old Style" w:cs="Times New Roman"/>
          <w:sz w:val="24"/>
          <w:szCs w:val="24"/>
          <w:lang w:eastAsia="fr-FR"/>
        </w:rPr>
        <w:t xml:space="preserve"> Pour pouvoir réaliser l’opération, il y a une petite astuce : </w:t>
      </w:r>
      <w:r w:rsidRPr="001D6DB5">
        <w:rPr>
          <w:rFonts w:ascii="Bookman Old Style" w:eastAsia="Times New Roman" w:hAnsi="Bookman Old Style" w:cs="Times New Roman"/>
          <w:b/>
          <w:bCs/>
          <w:sz w:val="24"/>
          <w:szCs w:val="24"/>
          <w:lang w:eastAsia="fr-FR"/>
        </w:rPr>
        <w:t>je rajoute une dizaine</w:t>
      </w:r>
      <w:r w:rsidRPr="001D6DB5">
        <w:rPr>
          <w:rFonts w:ascii="Bookman Old Style" w:eastAsia="Times New Roman" w:hAnsi="Bookman Old Style" w:cs="Times New Roman"/>
          <w:sz w:val="24"/>
          <w:szCs w:val="24"/>
          <w:lang w:eastAsia="fr-FR"/>
        </w:rPr>
        <w:t xml:space="preserve"> au 4 mais cette dizaine ne vient pas de nulle part. </w:t>
      </w:r>
      <w:r w:rsidRPr="001D6DB5">
        <w:rPr>
          <w:rFonts w:ascii="Bookman Old Style" w:eastAsia="Times New Roman" w:hAnsi="Bookman Old Style" w:cs="Times New Roman"/>
          <w:b/>
          <w:bCs/>
          <w:sz w:val="24"/>
          <w:szCs w:val="24"/>
          <w:lang w:eastAsia="fr-FR"/>
        </w:rPr>
        <w:t>Je dois donc l’enlever aux dizaines</w:t>
      </w:r>
      <w:r w:rsidRPr="001D6DB5">
        <w:rPr>
          <w:rFonts w:ascii="Bookman Old Style" w:eastAsia="Times New Roman" w:hAnsi="Bookman Old Style" w:cs="Times New Roman"/>
          <w:sz w:val="24"/>
          <w:szCs w:val="24"/>
          <w:lang w:eastAsia="fr-FR"/>
        </w:rPr>
        <w:t>.</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Il est important de respecter la présentation : la dizaine que j'ajoute se note à côté des unités en plus petit. Les dizaines sont barrées et celles qui restent sont notées au-dessus.</w:t>
      </w:r>
    </w:p>
    <w:p w:rsidR="001D6DB5" w:rsidRPr="001D6DB5" w:rsidRDefault="001D6DB5" w:rsidP="001D6DB5">
      <w:pPr>
        <w:spacing w:after="0" w:line="360" w:lineRule="auto"/>
        <w:ind w:firstLine="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b/>
          <w:bCs/>
          <w:sz w:val="24"/>
          <w:szCs w:val="24"/>
          <w:lang w:eastAsia="fr-FR"/>
        </w:rPr>
        <w:t>●</w:t>
      </w:r>
      <w:r w:rsidRPr="001D6DB5">
        <w:rPr>
          <w:rFonts w:ascii="Bookman Old Style" w:eastAsia="Times New Roman" w:hAnsi="Bookman Old Style" w:cs="Times New Roman"/>
          <w:b/>
          <w:bCs/>
          <w:sz w:val="24"/>
          <w:szCs w:val="24"/>
          <w:lang w:eastAsia="fr-FR"/>
        </w:rPr>
        <w:t xml:space="preserve"> Maintenant on peut donc faire l’opération</w:t>
      </w:r>
      <w:r w:rsidRPr="001D6DB5">
        <w:rPr>
          <w:rFonts w:ascii="Bookman Old Style" w:eastAsia="Times New Roman" w:hAnsi="Bookman Old Style" w:cs="Times New Roman"/>
          <w:sz w:val="24"/>
          <w:szCs w:val="24"/>
          <w:lang w:eastAsia="fr-FR"/>
        </w:rPr>
        <w:t xml:space="preserve"> en deux temps 14-8 et 5-1</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xml:space="preserve">Avant d’en arriver là, les enfants apprendront d’abord à résoudre des situations soustractives par la méthode de leur choix : </w:t>
      </w:r>
    </w:p>
    <w:p w:rsidR="001D6DB5" w:rsidRDefault="001D6DB5" w:rsidP="001D6DB5">
      <w:pPr>
        <w:spacing w:after="0" w:line="360" w:lineRule="auto"/>
        <w:jc w:val="both"/>
        <w:rPr>
          <w:rFonts w:ascii="Bookman Old Style" w:eastAsia="Times New Roman" w:hAnsi="Bookman Old Style"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Default="001D6DB5" w:rsidP="001D6DB5">
      <w:pPr>
        <w:spacing w:after="0" w:line="360" w:lineRule="auto"/>
        <w:jc w:val="both"/>
        <w:rPr>
          <w:rFonts w:ascii="Bookman Old Style" w:eastAsia="Times New Roman" w:hAnsi="Bookman Old Style" w:cs="Times New Roman"/>
          <w:sz w:val="24"/>
          <w:szCs w:val="24"/>
          <w:lang w:eastAsia="fr-FR"/>
        </w:rPr>
      </w:pPr>
    </w:p>
    <w:p w:rsidR="001D6DB5" w:rsidRDefault="001D6DB5" w:rsidP="001D6DB5">
      <w:pPr>
        <w:spacing w:after="0" w:line="360" w:lineRule="auto"/>
        <w:jc w:val="both"/>
        <w:rPr>
          <w:rFonts w:ascii="Bookman Old Style" w:eastAsia="Times New Roman" w:hAnsi="Bookman Old Style" w:cs="Times New Roman"/>
          <w:sz w:val="24"/>
          <w:szCs w:val="24"/>
          <w:lang w:eastAsia="fr-FR"/>
        </w:rPr>
      </w:pPr>
    </w:p>
    <w:p w:rsidR="001D6DB5" w:rsidRDefault="001D6DB5" w:rsidP="001D6DB5">
      <w:pPr>
        <w:spacing w:after="0" w:line="360" w:lineRule="auto"/>
        <w:jc w:val="both"/>
        <w:rPr>
          <w:rFonts w:ascii="Bookman Old Style" w:eastAsia="Times New Roman" w:hAnsi="Bookman Old Style" w:cs="Times New Roman"/>
          <w:sz w:val="24"/>
          <w:szCs w:val="24"/>
          <w:lang w:eastAsia="fr-FR"/>
        </w:rPr>
      </w:pPr>
    </w:p>
    <w:p w:rsidR="001D6DB5" w:rsidRDefault="001D6DB5" w:rsidP="001D6DB5">
      <w:pPr>
        <w:spacing w:after="0" w:line="360" w:lineRule="auto"/>
        <w:jc w:val="both"/>
        <w:rPr>
          <w:rFonts w:ascii="Bookman Old Style" w:eastAsia="Times New Roman" w:hAnsi="Bookman Old Style" w:cs="Times New Roman"/>
          <w:sz w:val="24"/>
          <w:szCs w:val="24"/>
          <w:lang w:eastAsia="fr-FR"/>
        </w:rPr>
      </w:pPr>
    </w:p>
    <w:p w:rsidR="001D6DB5" w:rsidRDefault="001D6DB5" w:rsidP="001D6DB5">
      <w:pPr>
        <w:spacing w:after="0" w:line="360" w:lineRule="auto"/>
        <w:jc w:val="both"/>
        <w:rPr>
          <w:rFonts w:ascii="Bookman Old Style" w:eastAsia="Times New Roman" w:hAnsi="Bookman Old Style" w:cs="Times New Roman"/>
          <w:sz w:val="24"/>
          <w:szCs w:val="24"/>
          <w:lang w:eastAsia="fr-FR"/>
        </w:rPr>
      </w:pPr>
    </w:p>
    <w:p w:rsidR="001D6DB5" w:rsidRDefault="001D6DB5" w:rsidP="001D6DB5">
      <w:pPr>
        <w:spacing w:after="0" w:line="360" w:lineRule="auto"/>
        <w:jc w:val="both"/>
        <w:rPr>
          <w:rFonts w:ascii="Bookman Old Style" w:eastAsia="Times New Roman" w:hAnsi="Bookman Old Style" w:cs="Times New Roman"/>
          <w:sz w:val="24"/>
          <w:szCs w:val="24"/>
          <w:lang w:eastAsia="fr-FR"/>
        </w:rPr>
      </w:pP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CrayonE" w:eastAsia="Times New Roman" w:hAnsi="CrayonE" w:cs="Times New Roman"/>
          <w:b/>
          <w:bCs/>
          <w:sz w:val="48"/>
          <w:szCs w:val="48"/>
          <w:u w:val="single"/>
          <w:lang w:eastAsia="fr-FR"/>
        </w:rPr>
        <w:lastRenderedPageBreak/>
        <w:t>Le dessin</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Times New Roman" w:eastAsia="Times New Roman" w:hAnsi="Times New Roman"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Times New Roman" w:eastAsia="Times New Roman" w:hAnsi="Times New Roman"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Pr>
          <w:rFonts w:ascii="CrayonE" w:eastAsia="Times New Roman" w:hAnsi="CrayonE" w:cs="Times New Roman"/>
          <w:b/>
          <w:bCs/>
          <w:noProof/>
          <w:sz w:val="48"/>
          <w:szCs w:val="48"/>
          <w:lang w:eastAsia="fr-FR"/>
        </w:rPr>
        <w:drawing>
          <wp:inline distT="0" distB="0" distL="0" distR="0">
            <wp:extent cx="5829300" cy="5638742"/>
            <wp:effectExtent l="19050" t="0" r="0" b="0"/>
            <wp:docPr id="2" name="Image 2" descr="Soustraction par le des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straction par le dessin.jpg"/>
                    <pic:cNvPicPr>
                      <a:picLocks noChangeAspect="1" noChangeArrowheads="1"/>
                    </pic:cNvPicPr>
                  </pic:nvPicPr>
                  <pic:blipFill>
                    <a:blip r:embed="rId6" cstate="print"/>
                    <a:srcRect/>
                    <a:stretch>
                      <a:fillRect/>
                    </a:stretch>
                  </pic:blipFill>
                  <pic:spPr bwMode="auto">
                    <a:xfrm>
                      <a:off x="0" y="0"/>
                      <a:ext cx="5829300" cy="5638742"/>
                    </a:xfrm>
                    <a:prstGeom prst="rect">
                      <a:avLst/>
                    </a:prstGeom>
                    <a:noFill/>
                    <a:ln w="9525">
                      <a:noFill/>
                      <a:miter lim="800000"/>
                      <a:headEnd/>
                      <a:tailEnd/>
                    </a:ln>
                  </pic:spPr>
                </pic:pic>
              </a:graphicData>
            </a:graphic>
          </wp:inline>
        </w:drawing>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b/>
          <w:bCs/>
          <w:sz w:val="24"/>
          <w:szCs w:val="24"/>
          <w:u w:val="single"/>
          <w:lang w:eastAsia="fr-FR"/>
        </w:rPr>
        <w:t xml:space="preserve">La démarche : </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xml:space="preserve">Je veux faire 82 moins 27. Je dessine mes 82 billes (8 boites de 10 et 2 biles toutes seules) et j’en barre 27. Je commence </w:t>
      </w:r>
      <w:r w:rsidRPr="001D6DB5">
        <w:rPr>
          <w:rFonts w:ascii="Bookman Old Style" w:eastAsia="Times New Roman" w:hAnsi="Bookman Old Style" w:cs="Times New Roman"/>
          <w:smallCaps/>
          <w:sz w:val="24"/>
          <w:szCs w:val="24"/>
          <w:lang w:eastAsia="fr-FR"/>
        </w:rPr>
        <w:t>toujours</w:t>
      </w:r>
      <w:r w:rsidRPr="001D6DB5">
        <w:rPr>
          <w:rFonts w:ascii="Bookman Old Style" w:eastAsia="Times New Roman" w:hAnsi="Bookman Old Style" w:cs="Times New Roman"/>
          <w:sz w:val="24"/>
          <w:szCs w:val="24"/>
          <w:lang w:eastAsia="fr-FR"/>
        </w:rPr>
        <w:t xml:space="preserve"> par les unités. </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u w:val="single"/>
          <w:lang w:eastAsia="fr-FR"/>
        </w:rPr>
        <w:t>Problème</w:t>
      </w:r>
      <w:r w:rsidRPr="001D6DB5">
        <w:rPr>
          <w:rFonts w:ascii="Bookman Old Style" w:eastAsia="Times New Roman" w:hAnsi="Bookman Old Style" w:cs="Times New Roman"/>
          <w:sz w:val="24"/>
          <w:szCs w:val="24"/>
          <w:lang w:eastAsia="fr-FR"/>
        </w:rPr>
        <w:t xml:space="preserve"> : je n’ai que 2 billes toutes seules et je veux en barrer 7. Il faut donc que </w:t>
      </w:r>
      <w:r w:rsidRPr="001D6DB5">
        <w:rPr>
          <w:rFonts w:ascii="Bookman Old Style" w:eastAsia="Times New Roman" w:hAnsi="Bookman Old Style" w:cs="Times New Roman"/>
          <w:b/>
          <w:bCs/>
          <w:i/>
          <w:iCs/>
          <w:sz w:val="24"/>
          <w:szCs w:val="24"/>
          <w:lang w:eastAsia="fr-FR"/>
        </w:rPr>
        <w:t>j’ouvre</w:t>
      </w:r>
      <w:r w:rsidRPr="001D6DB5">
        <w:rPr>
          <w:rFonts w:ascii="Bookman Old Style" w:eastAsia="Times New Roman" w:hAnsi="Bookman Old Style" w:cs="Times New Roman"/>
          <w:b/>
          <w:bCs/>
          <w:sz w:val="24"/>
          <w:szCs w:val="24"/>
          <w:lang w:eastAsia="fr-FR"/>
        </w:rPr>
        <w:t xml:space="preserve"> une boite de 10</w:t>
      </w:r>
      <w:r w:rsidRPr="001D6DB5">
        <w:rPr>
          <w:rFonts w:ascii="Bookman Old Style" w:eastAsia="Times New Roman" w:hAnsi="Bookman Old Style" w:cs="Times New Roman"/>
          <w:sz w:val="24"/>
          <w:szCs w:val="24"/>
          <w:lang w:eastAsia="fr-FR"/>
        </w:rPr>
        <w:t xml:space="preserve"> : je la barre et je dessine à sa place 10 billes toutes seules. J’ai maintenant 7 boites de 10 et 12 </w:t>
      </w:r>
      <w:r w:rsidRPr="001D6DB5">
        <w:rPr>
          <w:rFonts w:ascii="Bookman Old Style" w:eastAsia="Times New Roman" w:hAnsi="Bookman Old Style" w:cs="Times New Roman"/>
          <w:sz w:val="24"/>
          <w:szCs w:val="24"/>
          <w:lang w:eastAsia="fr-FR"/>
        </w:rPr>
        <w:lastRenderedPageBreak/>
        <w:t>billes toutes seules. Je peux barrer mes 27 billes (7 billes toutes seules et 2 boites de 10).</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La technique de la soustraction présentée ci-dessus est l’équivalent en écriture mathématique de cette technique.</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CrayonE" w:eastAsia="Times New Roman" w:hAnsi="CrayonE" w:cs="Times New Roman"/>
          <w:b/>
          <w:bCs/>
          <w:sz w:val="48"/>
          <w:szCs w:val="48"/>
          <w:u w:val="single"/>
          <w:lang w:eastAsia="fr-FR"/>
        </w:rPr>
        <w:t>La droite numérique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Pr>
          <w:rFonts w:ascii="Bookman Old Style" w:eastAsia="Times New Roman" w:hAnsi="Bookman Old Style" w:cs="Times New Roman"/>
          <w:b/>
          <w:bCs/>
          <w:noProof/>
          <w:sz w:val="24"/>
          <w:szCs w:val="24"/>
          <w:lang w:eastAsia="fr-FR"/>
        </w:rPr>
        <w:drawing>
          <wp:inline distT="0" distB="0" distL="0" distR="0">
            <wp:extent cx="5739084" cy="4767430"/>
            <wp:effectExtent l="19050" t="0" r="0" b="0"/>
            <wp:docPr id="3" name="Image 3" descr="Soustraction par la droite num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straction par la droite numerique.jpg"/>
                    <pic:cNvPicPr>
                      <a:picLocks noChangeAspect="1" noChangeArrowheads="1"/>
                    </pic:cNvPicPr>
                  </pic:nvPicPr>
                  <pic:blipFill>
                    <a:blip r:embed="rId7" cstate="print"/>
                    <a:srcRect/>
                    <a:stretch>
                      <a:fillRect/>
                    </a:stretch>
                  </pic:blipFill>
                  <pic:spPr bwMode="auto">
                    <a:xfrm>
                      <a:off x="0" y="0"/>
                      <a:ext cx="5741372" cy="4769330"/>
                    </a:xfrm>
                    <a:prstGeom prst="rect">
                      <a:avLst/>
                    </a:prstGeom>
                    <a:noFill/>
                    <a:ln w="9525">
                      <a:noFill/>
                      <a:miter lim="800000"/>
                      <a:headEnd/>
                      <a:tailEnd/>
                    </a:ln>
                  </pic:spPr>
                </pic:pic>
              </a:graphicData>
            </a:graphic>
          </wp:inline>
        </w:drawing>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Times New Roman" w:eastAsia="Times New Roman" w:hAnsi="Times New Roman"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b/>
          <w:bCs/>
          <w:sz w:val="24"/>
          <w:szCs w:val="24"/>
          <w:u w:val="single"/>
          <w:lang w:eastAsia="fr-FR"/>
        </w:rPr>
        <w:t>La démarche :</w:t>
      </w:r>
    </w:p>
    <w:p w:rsidR="001D6DB5" w:rsidRPr="001D6DB5" w:rsidRDefault="001D6DB5" w:rsidP="001D6DB5">
      <w:pPr>
        <w:spacing w:after="0" w:line="360" w:lineRule="auto"/>
        <w:ind w:left="705"/>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Pour effectuer l’opération 82-27, je trace la droite numérique (attention à la flèche qui indique que cette droite n’est pas terminée, elle est infinie).</w:t>
      </w:r>
    </w:p>
    <w:p w:rsidR="001D6DB5" w:rsidRPr="001D6DB5" w:rsidRDefault="001D6DB5" w:rsidP="001D6DB5">
      <w:pPr>
        <w:spacing w:after="0" w:line="360" w:lineRule="auto"/>
        <w:ind w:firstLine="705"/>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Je place correctement les nombres, avec suffisamment d’espace entre eux.</w:t>
      </w:r>
    </w:p>
    <w:p w:rsidR="001D6DB5" w:rsidRPr="001D6DB5" w:rsidRDefault="001D6DB5" w:rsidP="001D6DB5">
      <w:pPr>
        <w:spacing w:after="0" w:line="360" w:lineRule="auto"/>
        <w:ind w:left="705"/>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lastRenderedPageBreak/>
        <w:t xml:space="preserve">Je commence à 27 et je fais des bonds pour arriver jusqu’à 82. Au départ, les enfants feront de bonds de 1 en 1 et de 10 en 10. </w:t>
      </w:r>
    </w:p>
    <w:p w:rsidR="001D6DB5" w:rsidRPr="001D6DB5" w:rsidRDefault="001D6DB5" w:rsidP="001D6DB5">
      <w:pPr>
        <w:spacing w:after="0" w:line="360" w:lineRule="auto"/>
        <w:ind w:left="705"/>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Au fur et à mesure du développement de leur habileté avec les nombres, ils devront cherche à faire le moins de bonds possibles et donc à passer par les dizaines (30, 50, 80…).</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xml:space="preserve">Cette logique n’est pas évidente pour tous les enfants.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Elle est l’équivalent, par le dessin, de la technique de l’addition à trou.</w:t>
      </w:r>
    </w:p>
    <w:p w:rsidR="001D6DB5" w:rsidRDefault="001D6DB5" w:rsidP="001D6DB5">
      <w:pPr>
        <w:spacing w:after="0" w:line="360" w:lineRule="auto"/>
        <w:jc w:val="both"/>
        <w:rPr>
          <w:rFonts w:ascii="Bookman Old Style" w:eastAsia="Times New Roman" w:hAnsi="Bookman Old Style"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CrayonE" w:eastAsia="Times New Roman" w:hAnsi="CrayonE" w:cs="Times New Roman"/>
          <w:b/>
          <w:bCs/>
          <w:sz w:val="48"/>
          <w:szCs w:val="48"/>
          <w:u w:val="single"/>
          <w:lang w:eastAsia="fr-FR"/>
        </w:rPr>
        <w:t>L’addition à trou</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Times New Roman" w:eastAsia="Times New Roman" w:hAnsi="Times New Roman" w:cs="Times New Roman"/>
          <w:sz w:val="24"/>
          <w:szCs w:val="24"/>
          <w:lang w:eastAsia="fr-FR"/>
        </w:rPr>
        <w:t> </w:t>
      </w:r>
    </w:p>
    <w:p w:rsidR="001D6DB5" w:rsidRPr="001D6DB5" w:rsidRDefault="001D6DB5" w:rsidP="001D6DB5">
      <w:pPr>
        <w:spacing w:after="0" w:line="360" w:lineRule="auto"/>
        <w:jc w:val="center"/>
        <w:rPr>
          <w:rFonts w:ascii="Times New Roman" w:eastAsia="Times New Roman" w:hAnsi="Times New Roman" w:cs="Times New Roman"/>
          <w:sz w:val="24"/>
          <w:szCs w:val="24"/>
          <w:lang w:eastAsia="fr-FR"/>
        </w:rPr>
      </w:pPr>
      <w:r>
        <w:rPr>
          <w:rFonts w:ascii="CrayonE" w:eastAsia="Times New Roman" w:hAnsi="CrayonE" w:cs="Times New Roman"/>
          <w:b/>
          <w:bCs/>
          <w:noProof/>
          <w:sz w:val="48"/>
          <w:szCs w:val="48"/>
          <w:lang w:eastAsia="fr-FR"/>
        </w:rPr>
        <w:drawing>
          <wp:inline distT="0" distB="0" distL="0" distR="0">
            <wp:extent cx="3228975" cy="5152571"/>
            <wp:effectExtent l="19050" t="0" r="9525" b="0"/>
            <wp:docPr id="4" name="Image 4" descr="Addition a tr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tion a trou.jpg"/>
                    <pic:cNvPicPr>
                      <a:picLocks noChangeAspect="1" noChangeArrowheads="1"/>
                    </pic:cNvPicPr>
                  </pic:nvPicPr>
                  <pic:blipFill>
                    <a:blip r:embed="rId8" cstate="print"/>
                    <a:srcRect/>
                    <a:stretch>
                      <a:fillRect/>
                    </a:stretch>
                  </pic:blipFill>
                  <pic:spPr bwMode="auto">
                    <a:xfrm>
                      <a:off x="0" y="0"/>
                      <a:ext cx="3228975" cy="5152571"/>
                    </a:xfrm>
                    <a:prstGeom prst="rect">
                      <a:avLst/>
                    </a:prstGeom>
                    <a:noFill/>
                    <a:ln w="9525">
                      <a:noFill/>
                      <a:miter lim="800000"/>
                      <a:headEnd/>
                      <a:tailEnd/>
                    </a:ln>
                  </pic:spPr>
                </pic:pic>
              </a:graphicData>
            </a:graphic>
          </wp:inline>
        </w:drawing>
      </w:r>
    </w:p>
    <w:p w:rsidR="001D6DB5" w:rsidRDefault="001D6DB5" w:rsidP="001D6DB5">
      <w:pPr>
        <w:spacing w:after="0" w:line="360" w:lineRule="auto"/>
        <w:jc w:val="both"/>
        <w:rPr>
          <w:rFonts w:ascii="Bookman Old Style" w:eastAsia="Times New Roman" w:hAnsi="Bookman Old Style" w:cs="Times New Roman"/>
          <w:b/>
          <w:bCs/>
          <w:sz w:val="24"/>
          <w:szCs w:val="24"/>
          <w:u w:val="single"/>
          <w:lang w:eastAsia="fr-FR"/>
        </w:rPr>
      </w:pP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b/>
          <w:bCs/>
          <w:sz w:val="24"/>
          <w:szCs w:val="24"/>
          <w:u w:val="single"/>
          <w:lang w:eastAsia="fr-FR"/>
        </w:rPr>
        <w:lastRenderedPageBreak/>
        <w:t xml:space="preserve">La démarche : </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sz w:val="24"/>
          <w:szCs w:val="24"/>
          <w:lang w:eastAsia="fr-FR"/>
        </w:rPr>
        <w:t>●</w:t>
      </w:r>
      <w:r w:rsidRPr="001D6DB5">
        <w:rPr>
          <w:rFonts w:ascii="Bookman Old Style" w:eastAsia="Times New Roman" w:hAnsi="Bookman Old Style" w:cs="Times New Roman"/>
          <w:sz w:val="24"/>
          <w:szCs w:val="24"/>
          <w:lang w:eastAsia="fr-FR"/>
        </w:rPr>
        <w:t xml:space="preserve"> 82-27, c’est la même chose que 27 + quelque chose = 82. Voilà déjà une notion peu évidente à acquérir.</w:t>
      </w:r>
    </w:p>
    <w:p w:rsidR="001D6DB5" w:rsidRPr="001D6DB5" w:rsidRDefault="001D6DB5" w:rsidP="001D6DB5">
      <w:pPr>
        <w:spacing w:after="0" w:line="360" w:lineRule="auto"/>
        <w:ind w:firstLine="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sz w:val="24"/>
          <w:szCs w:val="24"/>
          <w:lang w:eastAsia="fr-FR"/>
        </w:rPr>
        <w:t>●</w:t>
      </w:r>
      <w:r w:rsidRPr="001D6DB5">
        <w:rPr>
          <w:rFonts w:ascii="Bookman Old Style" w:eastAsia="Times New Roman" w:hAnsi="Bookman Old Style" w:cs="Times New Roman"/>
          <w:sz w:val="24"/>
          <w:szCs w:val="24"/>
          <w:lang w:eastAsia="fr-FR"/>
        </w:rPr>
        <w:t xml:space="preserve"> Je commence </w:t>
      </w:r>
      <w:r w:rsidRPr="001D6DB5">
        <w:rPr>
          <w:rFonts w:ascii="Bookman Old Style" w:eastAsia="Times New Roman" w:hAnsi="Bookman Old Style" w:cs="Times New Roman"/>
          <w:smallCaps/>
          <w:sz w:val="24"/>
          <w:szCs w:val="24"/>
          <w:lang w:eastAsia="fr-FR"/>
        </w:rPr>
        <w:t>toujours</w:t>
      </w:r>
      <w:r w:rsidRPr="001D6DB5">
        <w:rPr>
          <w:rFonts w:ascii="Bookman Old Style" w:eastAsia="Times New Roman" w:hAnsi="Bookman Old Style" w:cs="Times New Roman"/>
          <w:sz w:val="24"/>
          <w:szCs w:val="24"/>
          <w:lang w:eastAsia="fr-FR"/>
        </w:rPr>
        <w:t xml:space="preserve"> par les unités.</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sz w:val="24"/>
          <w:szCs w:val="24"/>
          <w:lang w:eastAsia="fr-FR"/>
        </w:rPr>
        <w:t>●</w:t>
      </w:r>
      <w:r w:rsidRPr="001D6DB5">
        <w:rPr>
          <w:rFonts w:ascii="Bookman Old Style" w:eastAsia="Times New Roman" w:hAnsi="Bookman Old Style" w:cs="Times New Roman"/>
          <w:sz w:val="24"/>
          <w:szCs w:val="24"/>
          <w:lang w:eastAsia="fr-FR"/>
        </w:rPr>
        <w:t xml:space="preserve"> J’ai 7 unités. Combien dois-je en ajouter (puisque c’est une addition) pour en avoir 2. </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sz w:val="24"/>
          <w:szCs w:val="24"/>
          <w:lang w:eastAsia="fr-FR"/>
        </w:rPr>
        <w:t>●</w:t>
      </w:r>
      <w:r w:rsidRPr="001D6DB5">
        <w:rPr>
          <w:rFonts w:ascii="Bookman Old Style" w:eastAsia="Times New Roman" w:hAnsi="Bookman Old Style" w:cs="Times New Roman"/>
          <w:sz w:val="24"/>
          <w:szCs w:val="24"/>
          <w:lang w:eastAsia="fr-FR"/>
        </w:rPr>
        <w:t xml:space="preserve"> C’est impossible. Il ne faut donc par obtenir 2 mais 12. Je note la retenue dans la colonne des dizaines et je l’entoure (comme pour l’addition). Maintenant je cherche combien il faut ajouter à 7 pour trouver 12.</w:t>
      </w:r>
    </w:p>
    <w:p w:rsidR="001D6DB5" w:rsidRPr="001D6DB5" w:rsidRDefault="001D6DB5" w:rsidP="001D6DB5">
      <w:pPr>
        <w:spacing w:after="0" w:line="360" w:lineRule="auto"/>
        <w:ind w:left="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sz w:val="24"/>
          <w:szCs w:val="24"/>
          <w:lang w:eastAsia="fr-FR"/>
        </w:rPr>
        <w:t>●</w:t>
      </w:r>
      <w:r w:rsidRPr="001D6DB5">
        <w:rPr>
          <w:rFonts w:ascii="Bookman Old Style" w:eastAsia="Times New Roman" w:hAnsi="Bookman Old Style" w:cs="Times New Roman"/>
          <w:sz w:val="24"/>
          <w:szCs w:val="24"/>
          <w:lang w:eastAsia="fr-FR"/>
        </w:rPr>
        <w:t xml:space="preserve"> Ensuite, je passe aux dizaines. J’ai 2 + 1 dizaines. Je veux en avoir 8 à la fin. Je dois donc en ajouter 5.</w:t>
      </w:r>
    </w:p>
    <w:p w:rsidR="001D6DB5" w:rsidRPr="001D6DB5" w:rsidRDefault="001D6DB5" w:rsidP="001D6DB5">
      <w:pPr>
        <w:spacing w:after="0" w:line="360" w:lineRule="auto"/>
        <w:ind w:firstLine="708"/>
        <w:jc w:val="both"/>
        <w:rPr>
          <w:rFonts w:ascii="Times New Roman" w:eastAsia="Times New Roman" w:hAnsi="Times New Roman" w:cs="Times New Roman"/>
          <w:sz w:val="24"/>
          <w:szCs w:val="24"/>
          <w:lang w:eastAsia="fr-FR"/>
        </w:rPr>
      </w:pPr>
      <w:r w:rsidRPr="001D6DB5">
        <w:rPr>
          <w:rFonts w:ascii="Comic Sans MS" w:eastAsia="Times New Roman" w:hAnsi="Comic Sans MS" w:cs="Times New Roman"/>
          <w:sz w:val="24"/>
          <w:szCs w:val="24"/>
          <w:lang w:eastAsia="fr-FR"/>
        </w:rPr>
        <w:t>●</w:t>
      </w:r>
      <w:r w:rsidRPr="001D6DB5">
        <w:rPr>
          <w:rFonts w:ascii="Bookman Old Style" w:eastAsia="Times New Roman" w:hAnsi="Bookman Old Style" w:cs="Times New Roman"/>
          <w:sz w:val="24"/>
          <w:szCs w:val="24"/>
          <w:lang w:eastAsia="fr-FR"/>
        </w:rPr>
        <w:t xml:space="preserve"> Conclusion : 82-27 = 55.</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Cette logique est évidente pour certains enfants, beaucoup moins pour d’autres. Elle est présentée et travaillée en classe, mais les élèves sont libres d’utiliser la méthode de leur choix pour résoudre des situations soustractives.</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Elle est l’équivalent en écriture mathématique de la droite numérique.</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b/>
          <w:bCs/>
          <w:sz w:val="32"/>
          <w:szCs w:val="32"/>
          <w:u w:val="single"/>
          <w:lang w:eastAsia="fr-FR"/>
        </w:rPr>
        <w:t xml:space="preserve">Conclusion :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b/>
          <w:sz w:val="24"/>
          <w:szCs w:val="24"/>
          <w:lang w:eastAsia="fr-FR"/>
        </w:rPr>
      </w:pPr>
      <w:r w:rsidRPr="001D6DB5">
        <w:rPr>
          <w:rFonts w:ascii="Bookman Old Style" w:eastAsia="Times New Roman" w:hAnsi="Bookman Old Style" w:cs="Times New Roman"/>
          <w:sz w:val="24"/>
          <w:szCs w:val="24"/>
          <w:lang w:eastAsia="fr-FR"/>
        </w:rPr>
        <w:t xml:space="preserve">La soustraction peut donc être effectuée de multiples façons. Au cours du CE1, les élèves découvrent et s’approprient ces différentes techniques. Ils utilisent ensuite celle avec laquelle ils sont le plus à l’aise. Elle peut différer selon la manière dont le problème est posé. </w:t>
      </w:r>
      <w:r w:rsidRPr="001D6DB5">
        <w:rPr>
          <w:rFonts w:ascii="Bookman Old Style" w:eastAsia="Times New Roman" w:hAnsi="Bookman Old Style" w:cs="Times New Roman"/>
          <w:b/>
          <w:sz w:val="24"/>
          <w:szCs w:val="24"/>
          <w:lang w:eastAsia="fr-FR"/>
        </w:rPr>
        <w:t xml:space="preserve">Ainsi, un problème de recherche d’état final (du type : </w:t>
      </w:r>
      <w:r w:rsidRPr="001D6DB5">
        <w:rPr>
          <w:rFonts w:ascii="Bookman Old Style" w:eastAsia="Times New Roman" w:hAnsi="Bookman Old Style" w:cs="Times New Roman"/>
          <w:b/>
          <w:i/>
          <w:iCs/>
          <w:sz w:val="24"/>
          <w:szCs w:val="24"/>
          <w:lang w:eastAsia="fr-FR"/>
        </w:rPr>
        <w:t>Patrick a 82 billes. Il en donne 27 à Julien. Combien Patrick a-t-il de billes maintenant ?)</w:t>
      </w:r>
      <w:r w:rsidRPr="001D6DB5">
        <w:rPr>
          <w:rFonts w:ascii="Bookman Old Style" w:eastAsia="Times New Roman" w:hAnsi="Bookman Old Style" w:cs="Times New Roman"/>
          <w:b/>
          <w:sz w:val="24"/>
          <w:szCs w:val="24"/>
          <w:lang w:eastAsia="fr-FR"/>
        </w:rPr>
        <w:t xml:space="preserve"> </w:t>
      </w:r>
      <w:proofErr w:type="gramStart"/>
      <w:r w:rsidRPr="001D6DB5">
        <w:rPr>
          <w:rFonts w:ascii="Bookman Old Style" w:eastAsia="Times New Roman" w:hAnsi="Bookman Old Style" w:cs="Times New Roman"/>
          <w:b/>
          <w:sz w:val="24"/>
          <w:szCs w:val="24"/>
          <w:lang w:eastAsia="fr-FR"/>
        </w:rPr>
        <w:t>favorise</w:t>
      </w:r>
      <w:proofErr w:type="gramEnd"/>
      <w:r w:rsidRPr="001D6DB5">
        <w:rPr>
          <w:rFonts w:ascii="Bookman Old Style" w:eastAsia="Times New Roman" w:hAnsi="Bookman Old Style" w:cs="Times New Roman"/>
          <w:b/>
          <w:sz w:val="24"/>
          <w:szCs w:val="24"/>
          <w:lang w:eastAsia="fr-FR"/>
        </w:rPr>
        <w:t xml:space="preserve"> la technique du dessin ou de la soustraction posée en termes numériques.</w:t>
      </w:r>
    </w:p>
    <w:p w:rsidR="001D6DB5" w:rsidRPr="001D6DB5" w:rsidRDefault="001D6DB5" w:rsidP="001D6DB5">
      <w:pPr>
        <w:spacing w:after="0" w:line="360" w:lineRule="auto"/>
        <w:jc w:val="both"/>
        <w:rPr>
          <w:rFonts w:ascii="Times New Roman" w:eastAsia="Times New Roman" w:hAnsi="Times New Roman" w:cs="Times New Roman"/>
          <w:b/>
          <w:sz w:val="24"/>
          <w:szCs w:val="24"/>
          <w:lang w:eastAsia="fr-FR"/>
        </w:rPr>
      </w:pPr>
      <w:r w:rsidRPr="001D6DB5">
        <w:rPr>
          <w:rFonts w:ascii="Bookman Old Style" w:eastAsia="Times New Roman" w:hAnsi="Bookman Old Style" w:cs="Times New Roman"/>
          <w:sz w:val="24"/>
          <w:szCs w:val="24"/>
          <w:lang w:eastAsia="fr-FR"/>
        </w:rPr>
        <w:t xml:space="preserve">En revanche, </w:t>
      </w:r>
      <w:r w:rsidRPr="001D6DB5">
        <w:rPr>
          <w:rFonts w:ascii="Bookman Old Style" w:eastAsia="Times New Roman" w:hAnsi="Bookman Old Style" w:cs="Times New Roman"/>
          <w:b/>
          <w:sz w:val="24"/>
          <w:szCs w:val="24"/>
          <w:lang w:eastAsia="fr-FR"/>
        </w:rPr>
        <w:t xml:space="preserve">un problème de recherche de l’état intermédiaire (du type </w:t>
      </w:r>
      <w:r w:rsidRPr="001D6DB5">
        <w:rPr>
          <w:rFonts w:ascii="Bookman Old Style" w:eastAsia="Times New Roman" w:hAnsi="Bookman Old Style" w:cs="Times New Roman"/>
          <w:b/>
          <w:i/>
          <w:iCs/>
          <w:sz w:val="24"/>
          <w:szCs w:val="24"/>
          <w:lang w:eastAsia="fr-FR"/>
        </w:rPr>
        <w:t xml:space="preserve">Patrick a 82 billes. Il en donne à Julien. Maintenant, Patrick a 27 </w:t>
      </w:r>
      <w:r w:rsidRPr="001D6DB5">
        <w:rPr>
          <w:rFonts w:ascii="Bookman Old Style" w:eastAsia="Times New Roman" w:hAnsi="Bookman Old Style" w:cs="Times New Roman"/>
          <w:b/>
          <w:i/>
          <w:iCs/>
          <w:sz w:val="24"/>
          <w:szCs w:val="24"/>
          <w:lang w:eastAsia="fr-FR"/>
        </w:rPr>
        <w:lastRenderedPageBreak/>
        <w:t>billes. Combien en a-t-il donné à Julien ?</w:t>
      </w:r>
      <w:r w:rsidRPr="001D6DB5">
        <w:rPr>
          <w:rFonts w:ascii="Bookman Old Style" w:eastAsia="Times New Roman" w:hAnsi="Bookman Old Style" w:cs="Times New Roman"/>
          <w:b/>
          <w:sz w:val="24"/>
          <w:szCs w:val="24"/>
          <w:lang w:eastAsia="fr-FR"/>
        </w:rPr>
        <w:t xml:space="preserve">) </w:t>
      </w:r>
      <w:proofErr w:type="gramStart"/>
      <w:r w:rsidRPr="001D6DB5">
        <w:rPr>
          <w:rFonts w:ascii="Bookman Old Style" w:eastAsia="Times New Roman" w:hAnsi="Bookman Old Style" w:cs="Times New Roman"/>
          <w:b/>
          <w:sz w:val="24"/>
          <w:szCs w:val="24"/>
          <w:lang w:eastAsia="fr-FR"/>
        </w:rPr>
        <w:t>favorise</w:t>
      </w:r>
      <w:proofErr w:type="gramEnd"/>
      <w:r w:rsidRPr="001D6DB5">
        <w:rPr>
          <w:rFonts w:ascii="Bookman Old Style" w:eastAsia="Times New Roman" w:hAnsi="Bookman Old Style" w:cs="Times New Roman"/>
          <w:b/>
          <w:sz w:val="24"/>
          <w:szCs w:val="24"/>
          <w:lang w:eastAsia="fr-FR"/>
        </w:rPr>
        <w:t xml:space="preserve"> la technique de l’addition à trou ou de la droite numérique.</w:t>
      </w:r>
    </w:p>
    <w:p w:rsidR="001D6DB5" w:rsidRPr="001D6DB5" w:rsidRDefault="001D6DB5" w:rsidP="001D6DB5">
      <w:pPr>
        <w:spacing w:after="0" w:line="360" w:lineRule="auto"/>
        <w:jc w:val="both"/>
        <w:rPr>
          <w:rFonts w:ascii="Times New Roman" w:eastAsia="Times New Roman" w:hAnsi="Times New Roman" w:cs="Times New Roman"/>
          <w:b/>
          <w:sz w:val="24"/>
          <w:szCs w:val="24"/>
          <w:lang w:eastAsia="fr-FR"/>
        </w:rPr>
      </w:pPr>
      <w:r w:rsidRPr="001D6DB5">
        <w:rPr>
          <w:rFonts w:ascii="Bookman Old Style" w:eastAsia="Times New Roman" w:hAnsi="Bookman Old Style" w:cs="Times New Roman"/>
          <w:b/>
          <w:sz w:val="24"/>
          <w:szCs w:val="24"/>
          <w:lang w:eastAsia="fr-FR"/>
        </w:rPr>
        <w:t>Les objectifs du CE1 par rapport à la soustraction sont les suivants :</w:t>
      </w:r>
    </w:p>
    <w:p w:rsidR="001D6DB5" w:rsidRPr="001D6DB5" w:rsidRDefault="001D6DB5" w:rsidP="001D6DB5">
      <w:pPr>
        <w:spacing w:after="0" w:line="360" w:lineRule="auto"/>
        <w:ind w:left="1065" w:hanging="360"/>
        <w:jc w:val="both"/>
        <w:rPr>
          <w:rFonts w:ascii="Times New Roman" w:eastAsia="Times New Roman" w:hAnsi="Times New Roman" w:cs="Times New Roman"/>
          <w:b/>
          <w:sz w:val="24"/>
          <w:szCs w:val="24"/>
          <w:lang w:eastAsia="fr-FR"/>
        </w:rPr>
      </w:pPr>
      <w:r w:rsidRPr="001D6DB5">
        <w:rPr>
          <w:rFonts w:ascii="Bookman Old Style" w:eastAsia="Times New Roman" w:hAnsi="Bookman Old Style" w:cs="Times New Roman"/>
          <w:b/>
          <w:sz w:val="24"/>
          <w:szCs w:val="24"/>
          <w:lang w:eastAsia="fr-FR"/>
        </w:rPr>
        <w:t>-identifier un problème relevant d’une situation soustractive (du type recherche d’état final, recherche d’état initial ou recherche d’état intermédiaire)</w:t>
      </w:r>
    </w:p>
    <w:p w:rsidR="001D6DB5" w:rsidRPr="001D6DB5" w:rsidRDefault="001D6DB5" w:rsidP="001D6DB5">
      <w:pPr>
        <w:spacing w:after="0" w:line="360" w:lineRule="auto"/>
        <w:ind w:left="1065" w:hanging="360"/>
        <w:jc w:val="both"/>
        <w:rPr>
          <w:rFonts w:ascii="Times New Roman" w:eastAsia="Times New Roman" w:hAnsi="Times New Roman" w:cs="Times New Roman"/>
          <w:b/>
          <w:sz w:val="24"/>
          <w:szCs w:val="24"/>
          <w:lang w:eastAsia="fr-FR"/>
        </w:rPr>
      </w:pPr>
      <w:r w:rsidRPr="001D6DB5">
        <w:rPr>
          <w:rFonts w:ascii="Bookman Old Style" w:eastAsia="Times New Roman" w:hAnsi="Bookman Old Style" w:cs="Times New Roman"/>
          <w:b/>
          <w:sz w:val="24"/>
          <w:szCs w:val="24"/>
          <w:lang w:eastAsia="fr-FR"/>
        </w:rPr>
        <w:t>-résoudre un problème relevant d’une situation soustractive par la technique de son choix</w:t>
      </w:r>
    </w:p>
    <w:p w:rsidR="001D6DB5" w:rsidRPr="001D6DB5" w:rsidRDefault="001D6DB5" w:rsidP="001D6DB5">
      <w:pPr>
        <w:spacing w:after="0" w:line="360" w:lineRule="auto"/>
        <w:ind w:left="1065" w:hanging="360"/>
        <w:jc w:val="both"/>
        <w:rPr>
          <w:rFonts w:ascii="Times New Roman" w:eastAsia="Times New Roman" w:hAnsi="Times New Roman" w:cs="Times New Roman"/>
          <w:b/>
          <w:sz w:val="24"/>
          <w:szCs w:val="24"/>
          <w:lang w:eastAsia="fr-FR"/>
        </w:rPr>
      </w:pPr>
      <w:r w:rsidRPr="001D6DB5">
        <w:rPr>
          <w:rFonts w:ascii="Bookman Old Style" w:eastAsia="Times New Roman" w:hAnsi="Bookman Old Style" w:cs="Times New Roman"/>
          <w:b/>
          <w:sz w:val="24"/>
          <w:szCs w:val="24"/>
          <w:lang w:eastAsia="fr-FR"/>
        </w:rPr>
        <w:t>-effectuer une soustraction selon une méthode imposée par l’enseignante</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xml:space="preserve">A la fin du CE1, les élèves doivent avoir compris que la méthode la plus </w:t>
      </w:r>
      <w:r w:rsidRPr="001D6DB5">
        <w:rPr>
          <w:rFonts w:ascii="Bookman Old Style" w:eastAsia="Times New Roman" w:hAnsi="Bookman Old Style" w:cs="Times New Roman"/>
          <w:i/>
          <w:iCs/>
          <w:sz w:val="24"/>
          <w:szCs w:val="24"/>
          <w:lang w:eastAsia="fr-FR"/>
        </w:rPr>
        <w:t>économique</w:t>
      </w:r>
      <w:r w:rsidRPr="001D6DB5">
        <w:rPr>
          <w:rFonts w:ascii="Bookman Old Style" w:eastAsia="Times New Roman" w:hAnsi="Bookman Old Style" w:cs="Times New Roman"/>
          <w:sz w:val="24"/>
          <w:szCs w:val="24"/>
          <w:lang w:eastAsia="fr-FR"/>
        </w:rPr>
        <w:t xml:space="preserve"> est celle de la soustraction posée en termes numériques que je vous ai présentée en premier. Toutefois, pour que les enfants la comprennent bien, elle ne sera présentée que dans la dernière partie de l’année.</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b/>
          <w:bCs/>
          <w:sz w:val="28"/>
          <w:szCs w:val="28"/>
          <w:u w:val="single"/>
          <w:lang w:eastAsia="fr-FR"/>
        </w:rPr>
        <w:t>La soustraction après le CE1</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xml:space="preserve">La technique de la soustraction telle qu’elle est enseignée en fin de CE1 permet d’effectuer correctement la plupart des soustractions qui seront rencontrées. En revanche, elle est mise en difficulté dans le cadre d’une opération du type : 605 – 218. </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b/>
          <w:sz w:val="24"/>
          <w:szCs w:val="24"/>
          <w:lang w:eastAsia="fr-FR"/>
        </w:rPr>
        <w:t>Il faut rajouter une dizaine au 5 pour enlever 8, mais il n’y a pas de dizaine. C’est à ce moment là que les enfants découvriront la technique opératoire usuelle de la soustraction</w:t>
      </w:r>
      <w:r w:rsidRPr="001D6DB5">
        <w:rPr>
          <w:rFonts w:ascii="Bookman Old Style" w:eastAsia="Times New Roman" w:hAnsi="Bookman Old Style" w:cs="Times New Roman"/>
          <w:sz w:val="24"/>
          <w:szCs w:val="24"/>
          <w:lang w:eastAsia="fr-FR"/>
        </w:rPr>
        <w:t>. Elle est beaucoup plus difficile à appréhender et ne sera abordée qu’au cours de la 3</w:t>
      </w:r>
      <w:r w:rsidRPr="001D6DB5">
        <w:rPr>
          <w:rFonts w:ascii="Bookman Old Style" w:eastAsia="Times New Roman" w:hAnsi="Bookman Old Style" w:cs="Times New Roman"/>
          <w:sz w:val="24"/>
          <w:szCs w:val="24"/>
          <w:vertAlign w:val="superscript"/>
          <w:lang w:eastAsia="fr-FR"/>
        </w:rPr>
        <w:t>ème</w:t>
      </w:r>
      <w:r w:rsidRPr="001D6DB5">
        <w:rPr>
          <w:rFonts w:ascii="Bookman Old Style" w:eastAsia="Times New Roman" w:hAnsi="Bookman Old Style" w:cs="Times New Roman"/>
          <w:sz w:val="24"/>
          <w:szCs w:val="24"/>
          <w:lang w:eastAsia="fr-FR"/>
        </w:rPr>
        <w:t xml:space="preserve"> période du CE2. La multiplication est donc enseignée avant la soustraction.</w:t>
      </w:r>
    </w:p>
    <w:p w:rsidR="001D6DB5" w:rsidRPr="001D6DB5" w:rsidRDefault="001D6DB5" w:rsidP="001D6DB5">
      <w:pPr>
        <w:spacing w:after="0" w:line="360" w:lineRule="auto"/>
        <w:jc w:val="both"/>
        <w:rPr>
          <w:rFonts w:ascii="Times New Roman" w:eastAsia="Times New Roman" w:hAnsi="Times New Roman" w:cs="Times New Roman"/>
          <w:sz w:val="24"/>
          <w:szCs w:val="24"/>
          <w:lang w:eastAsia="fr-FR"/>
        </w:rPr>
      </w:pPr>
      <w:r w:rsidRPr="001D6DB5">
        <w:rPr>
          <w:rFonts w:ascii="Bookman Old Style" w:eastAsia="Times New Roman" w:hAnsi="Bookman Old Style" w:cs="Times New Roman"/>
          <w:sz w:val="24"/>
          <w:szCs w:val="24"/>
          <w:lang w:eastAsia="fr-FR"/>
        </w:rPr>
        <w:t> </w:t>
      </w:r>
    </w:p>
    <w:p w:rsidR="005739E1" w:rsidRDefault="001D6DB5" w:rsidP="001D6DB5">
      <w:pPr>
        <w:spacing w:after="0" w:line="360" w:lineRule="auto"/>
        <w:jc w:val="both"/>
        <w:rPr>
          <w:rFonts w:ascii="Bookman Old Style" w:eastAsia="Times New Roman" w:hAnsi="Bookman Old Style" w:cs="Times New Roman"/>
          <w:sz w:val="24"/>
          <w:szCs w:val="24"/>
          <w:lang w:eastAsia="fr-FR"/>
        </w:rPr>
      </w:pPr>
      <w:r w:rsidRPr="001D6DB5">
        <w:rPr>
          <w:rFonts w:ascii="Bookman Old Style" w:eastAsia="Times New Roman" w:hAnsi="Bookman Old Style" w:cs="Times New Roman"/>
          <w:sz w:val="24"/>
          <w:szCs w:val="24"/>
          <w:lang w:eastAsia="fr-FR"/>
        </w:rPr>
        <w:t>Au cours des années de CM, les enfants se familiariseront ensuite avec la technique opératoire de l’addition et soustraction de nombres décimaux. Cette technique ne leur pose pas de difficultés, tant qu’ils alignent correctement leurs chiffres. Encore faut-il qu’ils maîtrisent la technique de la soustraction de nombres entiers.</w:t>
      </w:r>
    </w:p>
    <w:p w:rsidR="004E3BCB" w:rsidRDefault="004E3BCB" w:rsidP="004E3BCB">
      <w:pPr>
        <w:pStyle w:val="Default"/>
        <w:rPr>
          <w:b/>
          <w:bCs/>
          <w:i/>
          <w:iCs/>
          <w:sz w:val="32"/>
          <w:szCs w:val="32"/>
          <w:u w:val="single"/>
        </w:rPr>
      </w:pPr>
      <w:r w:rsidRPr="004E3BCB">
        <w:rPr>
          <w:b/>
          <w:bCs/>
          <w:i/>
          <w:iCs/>
          <w:sz w:val="32"/>
          <w:szCs w:val="32"/>
          <w:u w:val="single"/>
        </w:rPr>
        <w:lastRenderedPageBreak/>
        <w:t xml:space="preserve">Typologie des situations soustractives (selon </w:t>
      </w:r>
      <w:proofErr w:type="spellStart"/>
      <w:r w:rsidRPr="004E3BCB">
        <w:rPr>
          <w:b/>
          <w:bCs/>
          <w:i/>
          <w:iCs/>
          <w:sz w:val="32"/>
          <w:szCs w:val="32"/>
          <w:u w:val="single"/>
        </w:rPr>
        <w:t>Vergnaud</w:t>
      </w:r>
      <w:proofErr w:type="spellEnd"/>
      <w:r w:rsidRPr="004E3BCB">
        <w:rPr>
          <w:b/>
          <w:bCs/>
          <w:i/>
          <w:iCs/>
          <w:sz w:val="32"/>
          <w:szCs w:val="32"/>
          <w:u w:val="single"/>
        </w:rPr>
        <w:t xml:space="preserve">) </w:t>
      </w:r>
    </w:p>
    <w:p w:rsidR="004E3BCB" w:rsidRPr="004E3BCB" w:rsidRDefault="004E3BCB" w:rsidP="004E3BCB">
      <w:pPr>
        <w:pStyle w:val="Default"/>
        <w:rPr>
          <w:sz w:val="32"/>
          <w:szCs w:val="32"/>
          <w:u w:val="single"/>
        </w:rPr>
      </w:pPr>
    </w:p>
    <w:p w:rsidR="004E3BCB" w:rsidRDefault="004E3BCB" w:rsidP="004E3BCB">
      <w:pPr>
        <w:pStyle w:val="Default"/>
        <w:spacing w:after="15"/>
        <w:rPr>
          <w:i/>
          <w:iCs/>
          <w:sz w:val="32"/>
          <w:szCs w:val="32"/>
        </w:rPr>
      </w:pPr>
      <w:r w:rsidRPr="004E3BCB">
        <w:rPr>
          <w:sz w:val="32"/>
          <w:szCs w:val="32"/>
        </w:rPr>
        <w:t> Un état initial subit une transformation pour aboutir à un état final</w:t>
      </w:r>
      <w:r w:rsidRPr="004E3BCB">
        <w:rPr>
          <w:i/>
          <w:iCs/>
          <w:sz w:val="32"/>
          <w:szCs w:val="32"/>
        </w:rPr>
        <w:t xml:space="preserve">. (Ex : J’ai 12 timbres, j’en utilise 5. Combien m’en reste-t-il ?) </w:t>
      </w:r>
    </w:p>
    <w:p w:rsidR="004E3BCB" w:rsidRPr="004E3BCB" w:rsidRDefault="004E3BCB" w:rsidP="004E3BCB">
      <w:pPr>
        <w:pStyle w:val="Default"/>
        <w:spacing w:after="15"/>
        <w:rPr>
          <w:sz w:val="32"/>
          <w:szCs w:val="32"/>
        </w:rPr>
      </w:pPr>
    </w:p>
    <w:p w:rsidR="004E3BCB" w:rsidRDefault="004E3BCB" w:rsidP="004E3BCB">
      <w:pPr>
        <w:pStyle w:val="Default"/>
        <w:spacing w:after="15"/>
        <w:rPr>
          <w:i/>
          <w:iCs/>
          <w:sz w:val="32"/>
          <w:szCs w:val="32"/>
        </w:rPr>
      </w:pPr>
      <w:r w:rsidRPr="004E3BCB">
        <w:rPr>
          <w:sz w:val="32"/>
          <w:szCs w:val="32"/>
        </w:rPr>
        <w:t> Deux états sont combinés pour obtenir un troisième état</w:t>
      </w:r>
      <w:r w:rsidRPr="004E3BCB">
        <w:rPr>
          <w:i/>
          <w:iCs/>
          <w:sz w:val="32"/>
          <w:szCs w:val="32"/>
        </w:rPr>
        <w:t xml:space="preserve">. (Ex : Dans une classe, il y a 23 élèves, 9 sont des filles. Combien y a-t-il de garçons ?) </w:t>
      </w:r>
    </w:p>
    <w:p w:rsidR="004E3BCB" w:rsidRPr="004E3BCB" w:rsidRDefault="004E3BCB" w:rsidP="004E3BCB">
      <w:pPr>
        <w:pStyle w:val="Default"/>
        <w:spacing w:after="15"/>
        <w:rPr>
          <w:sz w:val="32"/>
          <w:szCs w:val="32"/>
        </w:rPr>
      </w:pPr>
    </w:p>
    <w:p w:rsidR="004E3BCB" w:rsidRDefault="004E3BCB" w:rsidP="004E3BCB">
      <w:pPr>
        <w:pStyle w:val="Default"/>
        <w:spacing w:after="15"/>
        <w:rPr>
          <w:i/>
          <w:iCs/>
          <w:sz w:val="32"/>
          <w:szCs w:val="32"/>
        </w:rPr>
      </w:pPr>
      <w:r w:rsidRPr="004E3BCB">
        <w:rPr>
          <w:sz w:val="32"/>
          <w:szCs w:val="32"/>
        </w:rPr>
        <w:t> La comparaison, l’écart entre deux états</w:t>
      </w:r>
      <w:r w:rsidRPr="004E3BCB">
        <w:rPr>
          <w:i/>
          <w:iCs/>
          <w:sz w:val="32"/>
          <w:szCs w:val="32"/>
        </w:rPr>
        <w:t xml:space="preserve">. (Ex : Au jeu de l’oie, Béatrice est sur la case 31. Hervé a parcouru 14 cases de moins que Béatrice. Sur quelle case se trouve-t-il ?) </w:t>
      </w:r>
    </w:p>
    <w:p w:rsidR="004E3BCB" w:rsidRPr="004E3BCB" w:rsidRDefault="004E3BCB" w:rsidP="004E3BCB">
      <w:pPr>
        <w:pStyle w:val="Default"/>
        <w:spacing w:after="15"/>
        <w:rPr>
          <w:sz w:val="32"/>
          <w:szCs w:val="32"/>
        </w:rPr>
      </w:pPr>
    </w:p>
    <w:p w:rsidR="004E3BCB" w:rsidRDefault="004E3BCB" w:rsidP="004E3BCB">
      <w:pPr>
        <w:pStyle w:val="Default"/>
        <w:rPr>
          <w:i/>
          <w:iCs/>
          <w:sz w:val="32"/>
          <w:szCs w:val="32"/>
        </w:rPr>
      </w:pPr>
      <w:r w:rsidRPr="004E3BCB">
        <w:rPr>
          <w:sz w:val="32"/>
          <w:szCs w:val="32"/>
        </w:rPr>
        <w:t> Deux transformations, composées pour former une troisième. On ne connaît ni la valeur des états initiaux et finaux ni celle des états intermédiaires</w:t>
      </w:r>
      <w:r w:rsidRPr="004E3BCB">
        <w:rPr>
          <w:i/>
          <w:iCs/>
          <w:sz w:val="32"/>
          <w:szCs w:val="32"/>
        </w:rPr>
        <w:t xml:space="preserve">. (Ex : Ce matin, j’ai perdu 9 billes et cet après-midi j’en ai gagné 15. Quel est le bilan de la journée ?) </w:t>
      </w:r>
    </w:p>
    <w:p w:rsidR="004E3BCB" w:rsidRPr="004E3BCB" w:rsidRDefault="004E3BCB" w:rsidP="004E3BCB">
      <w:pPr>
        <w:pStyle w:val="Default"/>
        <w:rPr>
          <w:sz w:val="32"/>
          <w:szCs w:val="32"/>
        </w:rPr>
      </w:pPr>
    </w:p>
    <w:p w:rsidR="004E3BCB" w:rsidRDefault="004E3BCB" w:rsidP="004E3BCB">
      <w:pPr>
        <w:pStyle w:val="Default"/>
        <w:rPr>
          <w:sz w:val="16"/>
          <w:szCs w:val="16"/>
        </w:rPr>
      </w:pPr>
    </w:p>
    <w:p w:rsidR="004E3BCB" w:rsidRDefault="004E3BCB" w:rsidP="004E3BCB">
      <w:pPr>
        <w:pStyle w:val="Default"/>
        <w:rPr>
          <w:b/>
          <w:bCs/>
          <w:i/>
          <w:iCs/>
          <w:sz w:val="40"/>
          <w:szCs w:val="40"/>
        </w:rPr>
      </w:pPr>
      <w:r w:rsidRPr="004E3BCB">
        <w:rPr>
          <w:b/>
          <w:bCs/>
          <w:i/>
          <w:iCs/>
          <w:sz w:val="40"/>
          <w:szCs w:val="40"/>
        </w:rPr>
        <w:t xml:space="preserve">De quoi a besoin l’élève pour « construire » la soustraction ? </w:t>
      </w:r>
    </w:p>
    <w:p w:rsidR="004E3BCB" w:rsidRPr="004E3BCB" w:rsidRDefault="004E3BCB" w:rsidP="004E3BCB">
      <w:pPr>
        <w:pStyle w:val="Default"/>
        <w:rPr>
          <w:sz w:val="40"/>
          <w:szCs w:val="40"/>
        </w:rPr>
      </w:pPr>
    </w:p>
    <w:p w:rsidR="004E3BCB" w:rsidRDefault="004E3BCB" w:rsidP="004E3BCB">
      <w:pPr>
        <w:pStyle w:val="Default"/>
        <w:numPr>
          <w:ilvl w:val="0"/>
          <w:numId w:val="1"/>
        </w:numPr>
        <w:spacing w:after="27"/>
        <w:rPr>
          <w:sz w:val="40"/>
          <w:szCs w:val="40"/>
        </w:rPr>
      </w:pPr>
      <w:r w:rsidRPr="004E3BCB">
        <w:rPr>
          <w:sz w:val="40"/>
          <w:szCs w:val="40"/>
        </w:rPr>
        <w:t xml:space="preserve">Les petits calculs (mémorisation, automatisation). Automatisation plus difficile que pour les petits calculs additifs. Pour les élèves rencontrant des difficultés, entraînement intensif (en ateliers, </w:t>
      </w:r>
      <w:r>
        <w:rPr>
          <w:sz w:val="40"/>
          <w:szCs w:val="40"/>
        </w:rPr>
        <w:t>aide personnalisée…)</w:t>
      </w:r>
    </w:p>
    <w:p w:rsidR="004E3BCB" w:rsidRPr="004E3BCB" w:rsidRDefault="004E3BCB" w:rsidP="004E3BCB">
      <w:pPr>
        <w:pStyle w:val="Default"/>
        <w:spacing w:after="27"/>
        <w:ind w:left="720"/>
        <w:rPr>
          <w:sz w:val="40"/>
          <w:szCs w:val="40"/>
        </w:rPr>
      </w:pPr>
    </w:p>
    <w:p w:rsidR="004E3BCB" w:rsidRPr="004E3BCB" w:rsidRDefault="004E3BCB" w:rsidP="004E3BCB">
      <w:pPr>
        <w:pStyle w:val="Default"/>
        <w:numPr>
          <w:ilvl w:val="0"/>
          <w:numId w:val="1"/>
        </w:numPr>
        <w:rPr>
          <w:sz w:val="40"/>
          <w:szCs w:val="40"/>
        </w:rPr>
      </w:pPr>
      <w:r w:rsidRPr="004E3BCB">
        <w:rPr>
          <w:sz w:val="40"/>
          <w:szCs w:val="40"/>
        </w:rPr>
        <w:t xml:space="preserve">Travailler systématiquement compléments à …, comptes à rebours, écritures soustractives (9 – 4, 15 – 7, …) avec intensité. </w:t>
      </w:r>
    </w:p>
    <w:p w:rsidR="004E3BCB" w:rsidRPr="004E3BCB" w:rsidRDefault="004E3BCB" w:rsidP="004E3BCB">
      <w:pPr>
        <w:rPr>
          <w:sz w:val="40"/>
          <w:szCs w:val="40"/>
        </w:rPr>
      </w:pPr>
    </w:p>
    <w:p w:rsidR="004E3BCB" w:rsidRPr="004E3BCB" w:rsidRDefault="004E3BCB" w:rsidP="004E3BCB">
      <w:pPr>
        <w:pStyle w:val="Default"/>
        <w:numPr>
          <w:ilvl w:val="0"/>
          <w:numId w:val="1"/>
        </w:numPr>
        <w:spacing w:after="28"/>
        <w:rPr>
          <w:sz w:val="40"/>
          <w:szCs w:val="40"/>
        </w:rPr>
      </w:pPr>
      <w:r w:rsidRPr="004E3BCB">
        <w:rPr>
          <w:sz w:val="40"/>
          <w:szCs w:val="40"/>
        </w:rPr>
        <w:lastRenderedPageBreak/>
        <w:t xml:space="preserve">Reconnaître l’équivalence entre les trois types de procédures (complément à, addition à trous et soustraction). Les associer de façon systématique, dans l’étude des problèmes dès le CP. </w:t>
      </w:r>
    </w:p>
    <w:p w:rsidR="004E3BCB" w:rsidRDefault="004E3BCB" w:rsidP="004E3BCB">
      <w:pPr>
        <w:pStyle w:val="Paragraphedeliste"/>
        <w:rPr>
          <w:sz w:val="40"/>
          <w:szCs w:val="40"/>
        </w:rPr>
      </w:pPr>
    </w:p>
    <w:p w:rsidR="004E3BCB" w:rsidRPr="004E3BCB" w:rsidRDefault="004E3BCB" w:rsidP="004E3BCB">
      <w:pPr>
        <w:pStyle w:val="Default"/>
        <w:numPr>
          <w:ilvl w:val="0"/>
          <w:numId w:val="1"/>
        </w:numPr>
        <w:rPr>
          <w:sz w:val="40"/>
          <w:szCs w:val="40"/>
        </w:rPr>
      </w:pPr>
      <w:r w:rsidRPr="004E3BCB">
        <w:rPr>
          <w:sz w:val="40"/>
          <w:szCs w:val="40"/>
        </w:rPr>
        <w:t xml:space="preserve">Et toujours, le sens, le sens, … les sens </w:t>
      </w:r>
    </w:p>
    <w:p w:rsidR="004E3BCB" w:rsidRPr="004E3BCB" w:rsidRDefault="004E3BCB" w:rsidP="004E3BCB">
      <w:pPr>
        <w:pStyle w:val="Default"/>
        <w:rPr>
          <w:sz w:val="40"/>
          <w:szCs w:val="40"/>
        </w:rPr>
      </w:pPr>
    </w:p>
    <w:p w:rsidR="004E3BCB" w:rsidRPr="004E3BCB" w:rsidRDefault="004E3BCB" w:rsidP="004E3BCB">
      <w:pPr>
        <w:pStyle w:val="Default"/>
        <w:rPr>
          <w:sz w:val="36"/>
          <w:szCs w:val="36"/>
        </w:rPr>
      </w:pPr>
      <w:r w:rsidRPr="004E3BCB">
        <w:rPr>
          <w:sz w:val="36"/>
          <w:szCs w:val="36"/>
        </w:rPr>
        <w:t xml:space="preserve">Dès la maternelle, on veillera à faire travailler l’élève, dans une approche des quantités et des nombres, des problèmes de comparaison, d’augmentation, réunion, distribution en le faisant agir sur des collections. </w:t>
      </w:r>
    </w:p>
    <w:p w:rsidR="004E3BCB" w:rsidRPr="004E3BCB" w:rsidRDefault="004E3BCB" w:rsidP="004E3BCB">
      <w:pPr>
        <w:pStyle w:val="Default"/>
        <w:rPr>
          <w:sz w:val="36"/>
          <w:szCs w:val="36"/>
        </w:rPr>
      </w:pPr>
    </w:p>
    <w:p w:rsidR="004E3BCB" w:rsidRPr="004E3BCB" w:rsidRDefault="004E3BCB" w:rsidP="004E3BCB">
      <w:pPr>
        <w:pStyle w:val="Default"/>
        <w:rPr>
          <w:sz w:val="36"/>
          <w:szCs w:val="36"/>
        </w:rPr>
      </w:pPr>
      <w:r w:rsidRPr="004E3BCB">
        <w:rPr>
          <w:sz w:val="36"/>
          <w:szCs w:val="36"/>
        </w:rPr>
        <w:t>A partir du CP, d’abord sur des nombres inférieurs à 100, l’élève abordera les techniques de la soustraction.</w:t>
      </w:r>
    </w:p>
    <w:p w:rsidR="004E3BCB" w:rsidRPr="004E3BCB" w:rsidRDefault="004E3BCB" w:rsidP="004E3BCB">
      <w:pPr>
        <w:pStyle w:val="Default"/>
        <w:rPr>
          <w:sz w:val="36"/>
          <w:szCs w:val="36"/>
        </w:rPr>
      </w:pPr>
    </w:p>
    <w:p w:rsidR="004E3BCB" w:rsidRPr="004E3BCB" w:rsidRDefault="004E3BCB" w:rsidP="004E3BCB">
      <w:pPr>
        <w:pStyle w:val="Default"/>
        <w:rPr>
          <w:sz w:val="36"/>
          <w:szCs w:val="36"/>
        </w:rPr>
      </w:pPr>
      <w:r w:rsidRPr="004E3BCB">
        <w:rPr>
          <w:sz w:val="36"/>
          <w:szCs w:val="36"/>
        </w:rPr>
        <w:t xml:space="preserve">Les </w:t>
      </w:r>
      <w:proofErr w:type="gramStart"/>
      <w:r w:rsidRPr="004E3BCB">
        <w:rPr>
          <w:sz w:val="36"/>
          <w:szCs w:val="36"/>
        </w:rPr>
        <w:t>pré</w:t>
      </w:r>
      <w:proofErr w:type="gramEnd"/>
      <w:r w:rsidRPr="004E3BCB">
        <w:rPr>
          <w:sz w:val="36"/>
          <w:szCs w:val="36"/>
        </w:rPr>
        <w:t xml:space="preserve"> -requis concernant l’acquisition d’une technique de la soustraction sont : </w:t>
      </w:r>
    </w:p>
    <w:p w:rsidR="004E3BCB" w:rsidRPr="004E3BCB" w:rsidRDefault="004E3BCB" w:rsidP="004E3BCB">
      <w:pPr>
        <w:pStyle w:val="Default"/>
        <w:numPr>
          <w:ilvl w:val="0"/>
          <w:numId w:val="1"/>
        </w:numPr>
        <w:rPr>
          <w:sz w:val="36"/>
          <w:szCs w:val="36"/>
        </w:rPr>
      </w:pPr>
      <w:r w:rsidRPr="004E3BCB">
        <w:rPr>
          <w:sz w:val="36"/>
          <w:szCs w:val="36"/>
        </w:rPr>
        <w:t xml:space="preserve">Maîtrise des petits calculs (ex : 9 – 4, 13 – 6, …) par un entraînement intensif et structuré. </w:t>
      </w:r>
    </w:p>
    <w:p w:rsidR="004E3BCB" w:rsidRPr="004E3BCB" w:rsidRDefault="004E3BCB" w:rsidP="004E3BCB">
      <w:pPr>
        <w:pStyle w:val="Default"/>
        <w:pageBreakBefore/>
        <w:ind w:left="720"/>
        <w:rPr>
          <w:sz w:val="36"/>
          <w:szCs w:val="36"/>
        </w:rPr>
      </w:pPr>
    </w:p>
    <w:p w:rsidR="004E3BCB" w:rsidRPr="004E3BCB" w:rsidRDefault="004E3BCB" w:rsidP="004E3BCB">
      <w:pPr>
        <w:pStyle w:val="Default"/>
        <w:numPr>
          <w:ilvl w:val="0"/>
          <w:numId w:val="1"/>
        </w:numPr>
        <w:spacing w:after="27"/>
        <w:rPr>
          <w:sz w:val="36"/>
          <w:szCs w:val="36"/>
        </w:rPr>
      </w:pPr>
      <w:r w:rsidRPr="004E3BCB">
        <w:rPr>
          <w:sz w:val="36"/>
          <w:szCs w:val="36"/>
        </w:rPr>
        <w:t xml:space="preserve">Perception de l’équivalence entre </w:t>
      </w:r>
      <w:proofErr w:type="spellStart"/>
      <w:r w:rsidRPr="004E3BCB">
        <w:rPr>
          <w:sz w:val="36"/>
          <w:szCs w:val="36"/>
        </w:rPr>
        <w:t>surcomptage</w:t>
      </w:r>
      <w:proofErr w:type="spellEnd"/>
      <w:r w:rsidRPr="004E3BCB">
        <w:rPr>
          <w:sz w:val="36"/>
          <w:szCs w:val="36"/>
        </w:rPr>
        <w:t xml:space="preserve"> (petites collections), décomptage, complément à, addition à trous et soustraction. </w:t>
      </w:r>
    </w:p>
    <w:p w:rsidR="004E3BCB" w:rsidRPr="004E3BCB" w:rsidRDefault="004E3BCB" w:rsidP="004E3BCB">
      <w:pPr>
        <w:pStyle w:val="Paragraphedeliste"/>
        <w:rPr>
          <w:sz w:val="36"/>
          <w:szCs w:val="36"/>
        </w:rPr>
      </w:pPr>
    </w:p>
    <w:p w:rsidR="004E3BCB" w:rsidRPr="004E3BCB" w:rsidRDefault="004E3BCB" w:rsidP="004E3BCB">
      <w:pPr>
        <w:pStyle w:val="Default"/>
        <w:numPr>
          <w:ilvl w:val="0"/>
          <w:numId w:val="1"/>
        </w:numPr>
        <w:rPr>
          <w:sz w:val="36"/>
          <w:szCs w:val="36"/>
        </w:rPr>
      </w:pPr>
      <w:r w:rsidRPr="004E3BCB">
        <w:rPr>
          <w:sz w:val="36"/>
          <w:szCs w:val="36"/>
        </w:rPr>
        <w:t xml:space="preserve">Introduction d’une première technique conservant le sens de l’opération lié à la situation à traiter (manipulation possible, cohérence de la procédure opératoire avec la situation concrète). La mise en mots de la procédure et le sens qui en découle semblent être des facteurs importants à bien prendre en compte lors du choix d’une première technique. </w:t>
      </w:r>
    </w:p>
    <w:p w:rsidR="004E3BCB" w:rsidRPr="004E3BCB" w:rsidRDefault="004E3BCB" w:rsidP="004E3BCB">
      <w:pPr>
        <w:pStyle w:val="Default"/>
        <w:rPr>
          <w:sz w:val="36"/>
          <w:szCs w:val="36"/>
        </w:rPr>
      </w:pPr>
    </w:p>
    <w:p w:rsidR="004E3BCB" w:rsidRPr="001D6DB5" w:rsidRDefault="004E3BCB" w:rsidP="001D6DB5">
      <w:pPr>
        <w:spacing w:after="0" w:line="360" w:lineRule="auto"/>
        <w:jc w:val="both"/>
        <w:rPr>
          <w:rFonts w:ascii="Times New Roman" w:eastAsia="Times New Roman" w:hAnsi="Times New Roman" w:cs="Times New Roman"/>
          <w:sz w:val="24"/>
          <w:szCs w:val="24"/>
          <w:lang w:eastAsia="fr-FR"/>
        </w:rPr>
      </w:pPr>
    </w:p>
    <w:sectPr w:rsidR="004E3BCB" w:rsidRPr="001D6DB5" w:rsidSect="00470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andine">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rayo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80B31"/>
    <w:multiLevelType w:val="hybridMultilevel"/>
    <w:tmpl w:val="58CABA72"/>
    <w:lvl w:ilvl="0" w:tplc="96DCFE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DB5"/>
    <w:rsid w:val="001D6DB5"/>
    <w:rsid w:val="004239EA"/>
    <w:rsid w:val="00470404"/>
    <w:rsid w:val="004E3BCB"/>
    <w:rsid w:val="005B718E"/>
    <w:rsid w:val="00A034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6DB5"/>
    <w:rPr>
      <w:b/>
      <w:bCs/>
    </w:rPr>
  </w:style>
  <w:style w:type="paragraph" w:styleId="Textedebulles">
    <w:name w:val="Balloon Text"/>
    <w:basedOn w:val="Normal"/>
    <w:link w:val="TextedebullesCar"/>
    <w:uiPriority w:val="99"/>
    <w:semiHidden/>
    <w:unhideWhenUsed/>
    <w:rsid w:val="001D6D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DB5"/>
    <w:rPr>
      <w:rFonts w:ascii="Tahoma" w:hAnsi="Tahoma" w:cs="Tahoma"/>
      <w:sz w:val="16"/>
      <w:szCs w:val="16"/>
    </w:rPr>
  </w:style>
  <w:style w:type="paragraph" w:customStyle="1" w:styleId="Default">
    <w:name w:val="Default"/>
    <w:rsid w:val="004E3BCB"/>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4E3BCB"/>
    <w:pPr>
      <w:ind w:left="720"/>
      <w:contextualSpacing/>
    </w:pPr>
  </w:style>
</w:styles>
</file>

<file path=word/webSettings.xml><?xml version="1.0" encoding="utf-8"?>
<w:webSettings xmlns:r="http://schemas.openxmlformats.org/officeDocument/2006/relationships" xmlns:w="http://schemas.openxmlformats.org/wordprocessingml/2006/main">
  <w:divs>
    <w:div w:id="20254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1369</Words>
  <Characters>7532</Characters>
  <Application>Microsoft Office Word</Application>
  <DocSecurity>0</DocSecurity>
  <Lines>62</Lines>
  <Paragraphs>17</Paragraphs>
  <ScaleCrop>false</ScaleCrop>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2011-03-22T05:08:00Z</cp:lastPrinted>
  <dcterms:created xsi:type="dcterms:W3CDTF">2011-03-22T04:47:00Z</dcterms:created>
  <dcterms:modified xsi:type="dcterms:W3CDTF">2011-03-22T05:08:00Z</dcterms:modified>
</cp:coreProperties>
</file>